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3658F" w14:textId="77777777" w:rsidR="00072C7A" w:rsidRPr="00072C7A" w:rsidRDefault="00072C7A" w:rsidP="00072C7A">
      <w:pPr>
        <w:adjustRightInd w:val="0"/>
        <w:snapToGrid w:val="0"/>
        <w:spacing w:line="360" w:lineRule="auto"/>
        <w:rPr>
          <w:rFonts w:ascii="宋体" w:hAnsi="宋体"/>
          <w:b/>
          <w:bCs/>
          <w:sz w:val="36"/>
          <w:szCs w:val="36"/>
        </w:rPr>
      </w:pPr>
      <w:r w:rsidRPr="00072C7A">
        <w:rPr>
          <w:rFonts w:ascii="宋体" w:hAnsi="宋体" w:hint="eastAsia"/>
          <w:b/>
          <w:bCs/>
          <w:sz w:val="36"/>
          <w:szCs w:val="36"/>
        </w:rPr>
        <w:t>附件1</w:t>
      </w:r>
    </w:p>
    <w:p w14:paraId="00BC1AA9" w14:textId="3E7800CC" w:rsidR="00072C7A" w:rsidRPr="00072C7A" w:rsidRDefault="00072C7A" w:rsidP="00072C7A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sz w:val="36"/>
          <w:szCs w:val="36"/>
        </w:rPr>
      </w:pPr>
      <w:r w:rsidRPr="00072C7A">
        <w:rPr>
          <w:rFonts w:ascii="宋体" w:hAnsi="宋体" w:hint="eastAsia"/>
          <w:b/>
          <w:bCs/>
          <w:sz w:val="36"/>
          <w:szCs w:val="36"/>
        </w:rPr>
        <w:t>江苏省在线开放课程建设技术规范</w:t>
      </w:r>
    </w:p>
    <w:p w14:paraId="4B5774AD" w14:textId="77777777" w:rsidR="00072C7A" w:rsidRPr="00A9015B" w:rsidRDefault="00072C7A" w:rsidP="00072C7A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14:paraId="7523DBED" w14:textId="77777777" w:rsidR="00072C7A" w:rsidRPr="00072C7A" w:rsidRDefault="00072C7A" w:rsidP="00072C7A">
      <w:pPr>
        <w:ind w:firstLine="645"/>
        <w:rPr>
          <w:rFonts w:ascii="仿宋" w:eastAsia="仿宋" w:hAnsi="仿宋"/>
        </w:rPr>
      </w:pPr>
      <w:r w:rsidRPr="00072C7A">
        <w:rPr>
          <w:rFonts w:ascii="仿宋" w:eastAsia="仿宋" w:hAnsi="仿宋" w:hint="eastAsia"/>
        </w:rPr>
        <w:t>一</w:t>
      </w:r>
      <w:r w:rsidRPr="00072C7A">
        <w:rPr>
          <w:rFonts w:ascii="仿宋" w:eastAsia="仿宋" w:hAnsi="仿宋"/>
        </w:rPr>
        <w:t>、</w:t>
      </w:r>
      <w:r w:rsidRPr="00072C7A">
        <w:rPr>
          <w:rFonts w:ascii="仿宋" w:eastAsia="仿宋" w:hAnsi="仿宋" w:hint="eastAsia"/>
        </w:rPr>
        <w:t>教学内容</w:t>
      </w:r>
    </w:p>
    <w:p w14:paraId="7BB8F88C" w14:textId="77777777" w:rsidR="00072C7A" w:rsidRPr="00072C7A" w:rsidRDefault="00072C7A" w:rsidP="00072C7A">
      <w:pPr>
        <w:ind w:firstLine="645"/>
        <w:rPr>
          <w:rFonts w:ascii="仿宋" w:eastAsia="仿宋" w:hAnsi="仿宋"/>
        </w:rPr>
      </w:pPr>
      <w:r w:rsidRPr="00072C7A">
        <w:rPr>
          <w:rFonts w:ascii="仿宋" w:eastAsia="仿宋" w:hAnsi="仿宋" w:hint="eastAsia"/>
        </w:rPr>
        <w:t>教学内容包含视频、教学资料（PPT课件、参考资料等）、随堂测验、课堂讨论、单元测验及单元作业、考试。</w:t>
      </w:r>
    </w:p>
    <w:p w14:paraId="022410F8" w14:textId="77777777" w:rsidR="00072C7A" w:rsidRPr="00072C7A" w:rsidRDefault="00072C7A" w:rsidP="00072C7A">
      <w:pPr>
        <w:ind w:firstLine="645"/>
        <w:rPr>
          <w:rFonts w:ascii="仿宋" w:eastAsia="仿宋" w:hAnsi="仿宋"/>
        </w:rPr>
      </w:pPr>
      <w:r w:rsidRPr="00072C7A">
        <w:rPr>
          <w:rFonts w:ascii="仿宋" w:eastAsia="仿宋" w:hAnsi="仿宋" w:hint="eastAsia"/>
        </w:rPr>
        <w:t>应保证各类教学资源知识产权清晰、明确，不侵犯第三方权益。</w:t>
      </w:r>
    </w:p>
    <w:p w14:paraId="3CABA22E" w14:textId="77777777" w:rsidR="00072C7A" w:rsidRPr="00072C7A" w:rsidRDefault="00072C7A" w:rsidP="00072C7A">
      <w:pPr>
        <w:ind w:firstLine="645"/>
        <w:rPr>
          <w:rFonts w:ascii="仿宋" w:eastAsia="仿宋" w:hAnsi="仿宋"/>
        </w:rPr>
      </w:pPr>
      <w:r w:rsidRPr="00072C7A">
        <w:rPr>
          <w:rFonts w:ascii="仿宋" w:eastAsia="仿宋" w:hAnsi="仿宋" w:hint="eastAsia"/>
        </w:rPr>
        <w:t>各类资源的具体规范如下：</w:t>
      </w:r>
    </w:p>
    <w:p w14:paraId="1F799F60" w14:textId="77777777" w:rsidR="00072C7A" w:rsidRPr="00072C7A" w:rsidRDefault="00072C7A" w:rsidP="00072C7A">
      <w:pPr>
        <w:ind w:firstLine="645"/>
        <w:rPr>
          <w:rFonts w:ascii="仿宋" w:eastAsia="仿宋" w:hAnsi="仿宋"/>
        </w:rPr>
      </w:pPr>
      <w:r w:rsidRPr="00072C7A">
        <w:rPr>
          <w:rFonts w:ascii="仿宋" w:eastAsia="仿宋" w:hAnsi="仿宋" w:hint="eastAsia"/>
        </w:rPr>
        <w:t>1</w:t>
      </w:r>
      <w:r w:rsidRPr="00072C7A">
        <w:rPr>
          <w:rFonts w:ascii="仿宋" w:eastAsia="仿宋" w:hAnsi="仿宋"/>
        </w:rPr>
        <w:t>.</w:t>
      </w:r>
      <w:r w:rsidRPr="00072C7A">
        <w:rPr>
          <w:rFonts w:ascii="仿宋" w:eastAsia="仿宋" w:hAnsi="仿宋" w:hint="eastAsia"/>
        </w:rPr>
        <w:t xml:space="preserve"> 视频（教师的授课录像）</w:t>
      </w:r>
    </w:p>
    <w:p w14:paraId="17E3D622" w14:textId="77777777" w:rsidR="00072C7A" w:rsidRPr="00072C7A" w:rsidRDefault="00072C7A" w:rsidP="00072C7A">
      <w:pPr>
        <w:ind w:firstLine="645"/>
        <w:rPr>
          <w:rFonts w:ascii="仿宋" w:eastAsia="仿宋" w:hAnsi="仿宋"/>
        </w:rPr>
      </w:pPr>
      <w:r w:rsidRPr="00072C7A">
        <w:rPr>
          <w:rFonts w:ascii="仿宋" w:eastAsia="仿宋" w:hAnsi="仿宋" w:hint="eastAsia"/>
        </w:rPr>
        <w:t>（1）技术要求</w:t>
      </w:r>
    </w:p>
    <w:p w14:paraId="1A9A88EE" w14:textId="77777777" w:rsidR="00072C7A" w:rsidRPr="00072C7A" w:rsidRDefault="00072C7A" w:rsidP="00072C7A">
      <w:pPr>
        <w:ind w:firstLine="645"/>
        <w:rPr>
          <w:rFonts w:ascii="仿宋" w:eastAsia="仿宋" w:hAnsi="仿宋"/>
        </w:rPr>
      </w:pPr>
      <w:r w:rsidRPr="00072C7A">
        <w:rPr>
          <w:rFonts w:ascii="仿宋" w:eastAsia="仿宋" w:hAnsi="仿宋" w:hint="eastAsia"/>
        </w:rPr>
        <w:t>时长范围：5</w:t>
      </w:r>
      <w:r w:rsidRPr="00072C7A">
        <w:rPr>
          <w:rFonts w:ascii="仿宋" w:eastAsia="仿宋" w:hAnsi="仿宋"/>
        </w:rPr>
        <w:t>~</w:t>
      </w:r>
      <w:r w:rsidRPr="00072C7A">
        <w:rPr>
          <w:rFonts w:ascii="仿宋" w:eastAsia="仿宋" w:hAnsi="仿宋" w:hint="eastAsia"/>
        </w:rPr>
        <w:t>25分钟（尽量控制在20分钟以内）；</w:t>
      </w:r>
    </w:p>
    <w:p w14:paraId="3583DD3E" w14:textId="77777777" w:rsidR="00072C7A" w:rsidRPr="00072C7A" w:rsidRDefault="00072C7A" w:rsidP="00072C7A">
      <w:pPr>
        <w:ind w:firstLine="645"/>
        <w:rPr>
          <w:rFonts w:ascii="仿宋" w:eastAsia="仿宋" w:hAnsi="仿宋"/>
        </w:rPr>
      </w:pPr>
      <w:r w:rsidRPr="00072C7A">
        <w:rPr>
          <w:rFonts w:ascii="仿宋" w:eastAsia="仿宋" w:hAnsi="仿宋" w:hint="eastAsia"/>
        </w:rPr>
        <w:t>视频</w:t>
      </w:r>
      <w:r w:rsidRPr="00072C7A">
        <w:rPr>
          <w:rFonts w:ascii="仿宋" w:eastAsia="仿宋" w:hAnsi="仿宋"/>
        </w:rPr>
        <w:t>格式</w:t>
      </w:r>
      <w:r w:rsidRPr="00072C7A">
        <w:rPr>
          <w:rFonts w:ascii="仿宋" w:eastAsia="仿宋" w:hAnsi="仿宋" w:hint="eastAsia"/>
        </w:rPr>
        <w:t>：视频采用MP4格式，单个视频文件小于200M，视频采用</w:t>
      </w:r>
      <w:r w:rsidRPr="00072C7A">
        <w:rPr>
          <w:rFonts w:ascii="仿宋" w:eastAsia="仿宋" w:hAnsi="仿宋"/>
        </w:rPr>
        <w:t>H</w:t>
      </w:r>
      <w:r w:rsidRPr="00072C7A">
        <w:rPr>
          <w:rFonts w:ascii="仿宋" w:eastAsia="仿宋" w:hAnsi="仿宋" w:hint="eastAsia"/>
        </w:rPr>
        <w:t>.</w:t>
      </w:r>
      <w:r w:rsidRPr="00072C7A">
        <w:rPr>
          <w:rFonts w:ascii="仿宋" w:eastAsia="仿宋" w:hAnsi="仿宋"/>
        </w:rPr>
        <w:t>264</w:t>
      </w:r>
      <w:r w:rsidRPr="00072C7A">
        <w:rPr>
          <w:rFonts w:ascii="仿宋" w:eastAsia="仿宋" w:hAnsi="仿宋" w:hint="eastAsia"/>
        </w:rPr>
        <w:t>编码方式，分辨率不低于720p（</w:t>
      </w:r>
      <w:r w:rsidRPr="00072C7A">
        <w:rPr>
          <w:rFonts w:ascii="仿宋" w:eastAsia="仿宋" w:hAnsi="仿宋"/>
        </w:rPr>
        <w:t>1</w:t>
      </w:r>
      <w:r w:rsidRPr="00072C7A">
        <w:rPr>
          <w:rFonts w:ascii="仿宋" w:eastAsia="仿宋" w:hAnsi="仿宋" w:hint="eastAsia"/>
        </w:rPr>
        <w:t>280×720，16:9）；</w:t>
      </w:r>
    </w:p>
    <w:p w14:paraId="1ECB51A4" w14:textId="77777777" w:rsidR="00072C7A" w:rsidRPr="00072C7A" w:rsidRDefault="00072C7A" w:rsidP="00072C7A">
      <w:pPr>
        <w:ind w:firstLine="645"/>
        <w:rPr>
          <w:rFonts w:ascii="仿宋" w:eastAsia="仿宋" w:hAnsi="仿宋"/>
        </w:rPr>
      </w:pPr>
      <w:r w:rsidRPr="00072C7A">
        <w:rPr>
          <w:rFonts w:ascii="仿宋" w:eastAsia="仿宋" w:hAnsi="仿宋" w:hint="eastAsia"/>
        </w:rPr>
        <w:t>音频：清晰，</w:t>
      </w:r>
      <w:proofErr w:type="gramStart"/>
      <w:r w:rsidRPr="00072C7A">
        <w:rPr>
          <w:rFonts w:ascii="仿宋" w:eastAsia="仿宋" w:hAnsi="仿宋" w:hint="eastAsia"/>
        </w:rPr>
        <w:t>无交流</w:t>
      </w:r>
      <w:proofErr w:type="gramEnd"/>
      <w:r w:rsidRPr="00072C7A">
        <w:rPr>
          <w:rFonts w:ascii="仿宋" w:eastAsia="仿宋" w:hAnsi="仿宋" w:hint="eastAsia"/>
        </w:rPr>
        <w:t>声或其他杂音、噪音等缺陷；</w:t>
      </w:r>
    </w:p>
    <w:p w14:paraId="7907CA4E" w14:textId="77777777" w:rsidR="00072C7A" w:rsidRPr="00072C7A" w:rsidRDefault="00072C7A" w:rsidP="00072C7A">
      <w:pPr>
        <w:ind w:firstLine="645"/>
        <w:rPr>
          <w:rFonts w:ascii="仿宋" w:eastAsia="仿宋" w:hAnsi="仿宋"/>
        </w:rPr>
      </w:pPr>
      <w:r w:rsidRPr="00072C7A">
        <w:rPr>
          <w:rFonts w:ascii="仿宋" w:eastAsia="仿宋" w:hAnsi="仿宋" w:hint="eastAsia"/>
        </w:rPr>
        <w:t>课程</w:t>
      </w:r>
      <w:r w:rsidRPr="00072C7A">
        <w:rPr>
          <w:rFonts w:ascii="仿宋" w:eastAsia="仿宋" w:hAnsi="仿宋"/>
        </w:rPr>
        <w:t>简介：</w:t>
      </w:r>
      <w:r w:rsidRPr="00072C7A">
        <w:rPr>
          <w:rFonts w:ascii="仿宋" w:eastAsia="仿宋" w:hAnsi="仿宋" w:hint="eastAsia"/>
        </w:rPr>
        <w:t>如制作课程简介视频，建议长度50</w:t>
      </w:r>
      <w:r w:rsidRPr="00072C7A">
        <w:rPr>
          <w:rFonts w:ascii="仿宋" w:eastAsia="仿宋" w:hAnsi="仿宋"/>
        </w:rPr>
        <w:t>~</w:t>
      </w:r>
      <w:r w:rsidRPr="00072C7A">
        <w:rPr>
          <w:rFonts w:ascii="仿宋" w:eastAsia="仿宋" w:hAnsi="仿宋" w:hint="eastAsia"/>
        </w:rPr>
        <w:t>60秒。</w:t>
      </w:r>
    </w:p>
    <w:p w14:paraId="3AE90859" w14:textId="77777777" w:rsidR="00072C7A" w:rsidRPr="00072C7A" w:rsidRDefault="00072C7A" w:rsidP="00072C7A">
      <w:pPr>
        <w:ind w:firstLine="645"/>
        <w:rPr>
          <w:rFonts w:ascii="仿宋" w:eastAsia="仿宋" w:hAnsi="仿宋"/>
        </w:rPr>
      </w:pPr>
      <w:r w:rsidRPr="00072C7A">
        <w:rPr>
          <w:rFonts w:ascii="仿宋" w:eastAsia="仿宋" w:hAnsi="仿宋" w:hint="eastAsia"/>
        </w:rPr>
        <w:t>（2）拍摄要求</w:t>
      </w:r>
    </w:p>
    <w:p w14:paraId="18F21B78" w14:textId="77777777" w:rsidR="00072C7A" w:rsidRPr="00072C7A" w:rsidRDefault="00072C7A" w:rsidP="00072C7A">
      <w:pPr>
        <w:ind w:firstLine="645"/>
        <w:rPr>
          <w:rFonts w:ascii="仿宋" w:eastAsia="仿宋" w:hAnsi="仿宋"/>
        </w:rPr>
      </w:pPr>
      <w:r w:rsidRPr="00072C7A">
        <w:rPr>
          <w:rFonts w:ascii="仿宋" w:eastAsia="仿宋" w:hAnsi="仿宋" w:hint="eastAsia"/>
        </w:rPr>
        <w:t>画面中教师以中景和近景为主，要求人物和板书（或其他画面元素）同样清晰，不建议无教师形象的全程板书或PPT配音。</w:t>
      </w:r>
    </w:p>
    <w:p w14:paraId="1B149BF8" w14:textId="77777777" w:rsidR="00072C7A" w:rsidRPr="00072C7A" w:rsidRDefault="00072C7A" w:rsidP="00072C7A">
      <w:pPr>
        <w:ind w:firstLine="645"/>
        <w:rPr>
          <w:rFonts w:ascii="仿宋" w:eastAsia="仿宋" w:hAnsi="仿宋"/>
        </w:rPr>
      </w:pPr>
      <w:r w:rsidRPr="00072C7A">
        <w:rPr>
          <w:rFonts w:ascii="仿宋" w:eastAsia="仿宋" w:hAnsi="仿宋" w:hint="eastAsia"/>
        </w:rPr>
        <w:t>录像环境应光线充足、安静，教师衣着整洁，讲话清晰，板书清楚。</w:t>
      </w:r>
    </w:p>
    <w:p w14:paraId="00B0369D" w14:textId="77777777" w:rsidR="00072C7A" w:rsidRPr="00072C7A" w:rsidRDefault="00072C7A" w:rsidP="00072C7A">
      <w:pPr>
        <w:ind w:firstLine="645"/>
        <w:rPr>
          <w:rFonts w:ascii="仿宋" w:eastAsia="仿宋" w:hAnsi="仿宋"/>
        </w:rPr>
      </w:pPr>
      <w:r w:rsidRPr="00072C7A">
        <w:rPr>
          <w:rFonts w:ascii="仿宋" w:eastAsia="仿宋" w:hAnsi="仿宋" w:hint="eastAsia"/>
        </w:rPr>
        <w:t>视频片头/片尾（可选）：片头和片尾的总长要求控制在10秒以内。一个教学单元内，如果有多个视频，建议仅在第一个视频加片头，</w:t>
      </w:r>
      <w:r w:rsidRPr="00072C7A">
        <w:rPr>
          <w:rFonts w:ascii="仿宋" w:eastAsia="仿宋" w:hAnsi="仿宋" w:hint="eastAsia"/>
        </w:rPr>
        <w:lastRenderedPageBreak/>
        <w:t>在最后一个视频加片尾。</w:t>
      </w:r>
    </w:p>
    <w:p w14:paraId="032BDD63" w14:textId="77777777" w:rsidR="00072C7A" w:rsidRPr="00072C7A" w:rsidRDefault="00072C7A" w:rsidP="00072C7A">
      <w:pPr>
        <w:ind w:firstLine="645"/>
        <w:rPr>
          <w:rFonts w:ascii="仿宋" w:eastAsia="仿宋" w:hAnsi="仿宋"/>
        </w:rPr>
      </w:pPr>
      <w:r w:rsidRPr="00072C7A">
        <w:rPr>
          <w:rFonts w:ascii="仿宋" w:eastAsia="仿宋" w:hAnsi="仿宋" w:hint="eastAsia"/>
        </w:rPr>
        <w:t>（3）字幕文件（可选）</w:t>
      </w:r>
    </w:p>
    <w:p w14:paraId="44D8C2DB" w14:textId="77777777" w:rsidR="00072C7A" w:rsidRPr="00072C7A" w:rsidRDefault="00072C7A" w:rsidP="00072C7A">
      <w:pPr>
        <w:ind w:firstLine="645"/>
        <w:rPr>
          <w:rFonts w:ascii="仿宋" w:eastAsia="仿宋" w:hAnsi="仿宋"/>
        </w:rPr>
      </w:pPr>
      <w:r w:rsidRPr="00072C7A">
        <w:rPr>
          <w:rFonts w:ascii="仿宋" w:eastAsia="仿宋" w:hAnsi="仿宋" w:hint="eastAsia"/>
        </w:rPr>
        <w:t>字幕文件应单独制作并上传，不能与视频合并，要求用</w:t>
      </w:r>
      <w:proofErr w:type="spellStart"/>
      <w:r w:rsidRPr="00072C7A">
        <w:rPr>
          <w:rFonts w:ascii="仿宋" w:eastAsia="仿宋" w:hAnsi="仿宋" w:hint="eastAsia"/>
        </w:rPr>
        <w:t>srt</w:t>
      </w:r>
      <w:proofErr w:type="spellEnd"/>
      <w:r w:rsidRPr="00072C7A">
        <w:rPr>
          <w:rFonts w:ascii="仿宋" w:eastAsia="仿宋" w:hAnsi="仿宋" w:hint="eastAsia"/>
        </w:rPr>
        <w:t>格式。字幕要使用符合国家标准的规范字，不出现繁体字、异体字、错别字。</w:t>
      </w:r>
    </w:p>
    <w:p w14:paraId="4AB8311F" w14:textId="77777777" w:rsidR="00072C7A" w:rsidRPr="00072C7A" w:rsidRDefault="00072C7A" w:rsidP="00072C7A">
      <w:pPr>
        <w:ind w:firstLine="645"/>
        <w:rPr>
          <w:rFonts w:ascii="仿宋" w:eastAsia="仿宋" w:hAnsi="仿宋"/>
        </w:rPr>
      </w:pPr>
      <w:r w:rsidRPr="00072C7A">
        <w:rPr>
          <w:rFonts w:ascii="仿宋" w:eastAsia="仿宋" w:hAnsi="仿宋" w:hint="eastAsia"/>
        </w:rPr>
        <w:t>（4）课间提问</w:t>
      </w:r>
    </w:p>
    <w:p w14:paraId="17415086" w14:textId="77777777" w:rsidR="00072C7A" w:rsidRPr="00072C7A" w:rsidRDefault="00072C7A" w:rsidP="00072C7A">
      <w:pPr>
        <w:ind w:firstLine="645"/>
        <w:rPr>
          <w:rFonts w:ascii="仿宋" w:eastAsia="仿宋" w:hAnsi="仿宋"/>
        </w:rPr>
      </w:pPr>
      <w:r w:rsidRPr="00072C7A">
        <w:rPr>
          <w:rFonts w:ascii="仿宋" w:eastAsia="仿宋" w:hAnsi="仿宋" w:hint="eastAsia"/>
        </w:rPr>
        <w:t>时长超过5分钟的视频应插入课间提问；有条件的课程，建议每5～6分钟插入一次。课间提问为1道客观题，题型可以是:单选题、多选题、填空题、判断题。</w:t>
      </w:r>
    </w:p>
    <w:p w14:paraId="3FBAEB7D" w14:textId="77777777" w:rsidR="00072C7A" w:rsidRPr="00072C7A" w:rsidRDefault="00072C7A" w:rsidP="00072C7A">
      <w:pPr>
        <w:ind w:firstLine="645"/>
        <w:rPr>
          <w:rFonts w:ascii="仿宋" w:eastAsia="仿宋" w:hAnsi="仿宋"/>
        </w:rPr>
      </w:pPr>
      <w:r w:rsidRPr="00072C7A">
        <w:rPr>
          <w:rFonts w:ascii="仿宋" w:eastAsia="仿宋" w:hAnsi="仿宋" w:hint="eastAsia"/>
        </w:rPr>
        <w:t>课间提问不计入平时成绩。</w:t>
      </w:r>
    </w:p>
    <w:p w14:paraId="00E8E6D7" w14:textId="77777777" w:rsidR="00072C7A" w:rsidRPr="00072C7A" w:rsidRDefault="00072C7A" w:rsidP="00072C7A">
      <w:pPr>
        <w:ind w:firstLine="645"/>
        <w:rPr>
          <w:rFonts w:ascii="仿宋" w:eastAsia="仿宋" w:hAnsi="仿宋"/>
        </w:rPr>
      </w:pPr>
      <w:r w:rsidRPr="00072C7A">
        <w:rPr>
          <w:rFonts w:ascii="仿宋" w:eastAsia="仿宋" w:hAnsi="仿宋" w:hint="eastAsia"/>
        </w:rPr>
        <w:t>2</w:t>
      </w:r>
      <w:r w:rsidRPr="00072C7A">
        <w:rPr>
          <w:rFonts w:ascii="仿宋" w:eastAsia="仿宋" w:hAnsi="仿宋"/>
        </w:rPr>
        <w:t>.</w:t>
      </w:r>
      <w:r w:rsidRPr="00072C7A">
        <w:rPr>
          <w:rFonts w:ascii="仿宋" w:eastAsia="仿宋" w:hAnsi="仿宋" w:hint="eastAsia"/>
        </w:rPr>
        <w:t>教学资料</w:t>
      </w:r>
    </w:p>
    <w:p w14:paraId="01EC8413" w14:textId="77777777" w:rsidR="00072C7A" w:rsidRPr="00072C7A" w:rsidRDefault="00072C7A" w:rsidP="00072C7A">
      <w:pPr>
        <w:ind w:firstLine="645"/>
        <w:rPr>
          <w:rFonts w:ascii="仿宋" w:eastAsia="仿宋" w:hAnsi="仿宋"/>
        </w:rPr>
      </w:pPr>
      <w:r w:rsidRPr="00072C7A">
        <w:rPr>
          <w:rFonts w:ascii="仿宋" w:eastAsia="仿宋" w:hAnsi="仿宋" w:hint="eastAsia"/>
        </w:rPr>
        <w:t>教学资料可以是课程教学演示文稿或其他参考资料、文献等。</w:t>
      </w:r>
    </w:p>
    <w:p w14:paraId="699388B2" w14:textId="77777777" w:rsidR="00072C7A" w:rsidRPr="00072C7A" w:rsidRDefault="00072C7A" w:rsidP="00072C7A">
      <w:pPr>
        <w:ind w:firstLine="645"/>
        <w:rPr>
          <w:rFonts w:ascii="仿宋" w:eastAsia="仿宋" w:hAnsi="仿宋"/>
        </w:rPr>
      </w:pPr>
      <w:r w:rsidRPr="00072C7A">
        <w:rPr>
          <w:rFonts w:ascii="仿宋" w:eastAsia="仿宋" w:hAnsi="仿宋" w:hint="eastAsia"/>
        </w:rPr>
        <w:t>演示文稿和其他格式文档需以PDF文档的格式上传；也可使用平台提供的富文本编辑器在线编辑。例如，每讲的PPT教案，可放在该讲教学内容的最后，供学生下载。</w:t>
      </w:r>
    </w:p>
    <w:p w14:paraId="5BEFF80D" w14:textId="77777777" w:rsidR="00072C7A" w:rsidRPr="00072C7A" w:rsidRDefault="00072C7A" w:rsidP="00072C7A">
      <w:pPr>
        <w:ind w:firstLine="645"/>
        <w:rPr>
          <w:rFonts w:ascii="仿宋" w:eastAsia="仿宋" w:hAnsi="仿宋"/>
        </w:rPr>
      </w:pPr>
      <w:r w:rsidRPr="00072C7A">
        <w:rPr>
          <w:rFonts w:ascii="仿宋" w:eastAsia="仿宋" w:hAnsi="仿宋" w:hint="eastAsia"/>
        </w:rPr>
        <w:t>3</w:t>
      </w:r>
      <w:r w:rsidRPr="00072C7A">
        <w:rPr>
          <w:rFonts w:ascii="仿宋" w:eastAsia="仿宋" w:hAnsi="仿宋"/>
        </w:rPr>
        <w:t>.</w:t>
      </w:r>
      <w:r w:rsidRPr="00072C7A">
        <w:rPr>
          <w:rFonts w:ascii="仿宋" w:eastAsia="仿宋" w:hAnsi="仿宋" w:hint="eastAsia"/>
        </w:rPr>
        <w:t>随堂测验</w:t>
      </w:r>
    </w:p>
    <w:p w14:paraId="200C0515" w14:textId="77777777" w:rsidR="00072C7A" w:rsidRPr="00072C7A" w:rsidRDefault="00072C7A" w:rsidP="00072C7A">
      <w:pPr>
        <w:ind w:firstLine="645"/>
        <w:rPr>
          <w:rFonts w:ascii="仿宋" w:eastAsia="仿宋" w:hAnsi="仿宋"/>
        </w:rPr>
      </w:pPr>
      <w:r w:rsidRPr="00072C7A">
        <w:rPr>
          <w:rFonts w:ascii="仿宋" w:eastAsia="仿宋" w:hAnsi="仿宋" w:hint="eastAsia"/>
        </w:rPr>
        <w:t>随堂测验可以方便学生即学即练，也便于老师随时考查学生对教学内容的理解和掌握程度。随堂测验没有提交时间的限制，也</w:t>
      </w:r>
      <w:proofErr w:type="gramStart"/>
      <w:r w:rsidRPr="00072C7A">
        <w:rPr>
          <w:rFonts w:ascii="仿宋" w:eastAsia="仿宋" w:hAnsi="仿宋" w:hint="eastAsia"/>
        </w:rPr>
        <w:t>不</w:t>
      </w:r>
      <w:proofErr w:type="gramEnd"/>
      <w:r w:rsidRPr="00072C7A">
        <w:rPr>
          <w:rFonts w:ascii="仿宋" w:eastAsia="仿宋" w:hAnsi="仿宋" w:hint="eastAsia"/>
        </w:rPr>
        <w:t>会计入学生的平时成绩。</w:t>
      </w:r>
    </w:p>
    <w:p w14:paraId="082BC1DC" w14:textId="77777777" w:rsidR="00072C7A" w:rsidRPr="00072C7A" w:rsidRDefault="00072C7A" w:rsidP="00072C7A">
      <w:pPr>
        <w:ind w:firstLine="645"/>
        <w:rPr>
          <w:rFonts w:ascii="仿宋" w:eastAsia="仿宋" w:hAnsi="仿宋"/>
        </w:rPr>
      </w:pPr>
      <w:r w:rsidRPr="00072C7A">
        <w:rPr>
          <w:rFonts w:ascii="仿宋" w:eastAsia="仿宋" w:hAnsi="仿宋" w:hint="eastAsia"/>
        </w:rPr>
        <w:t>随堂测验由客观题组成，平台自动判分；题型可以是单选题、多选题、填空题或判断题。一份随堂测验可以由多种题型的客观题组成，题目数量不限。</w:t>
      </w:r>
    </w:p>
    <w:p w14:paraId="11B8D67D" w14:textId="77777777" w:rsidR="00072C7A" w:rsidRPr="00072C7A" w:rsidRDefault="00072C7A" w:rsidP="00072C7A">
      <w:pPr>
        <w:ind w:firstLine="645"/>
        <w:rPr>
          <w:rFonts w:ascii="仿宋" w:eastAsia="仿宋" w:hAnsi="仿宋"/>
        </w:rPr>
      </w:pPr>
      <w:r w:rsidRPr="00072C7A">
        <w:rPr>
          <w:rFonts w:ascii="仿宋" w:eastAsia="仿宋" w:hAnsi="仿宋" w:hint="eastAsia"/>
        </w:rPr>
        <w:lastRenderedPageBreak/>
        <w:t>4</w:t>
      </w:r>
      <w:r w:rsidRPr="00072C7A">
        <w:rPr>
          <w:rFonts w:ascii="仿宋" w:eastAsia="仿宋" w:hAnsi="仿宋"/>
        </w:rPr>
        <w:t>.</w:t>
      </w:r>
      <w:r w:rsidRPr="00072C7A">
        <w:rPr>
          <w:rFonts w:ascii="仿宋" w:eastAsia="仿宋" w:hAnsi="仿宋" w:hint="eastAsia"/>
        </w:rPr>
        <w:t>课堂讨论</w:t>
      </w:r>
    </w:p>
    <w:p w14:paraId="7B092A69" w14:textId="77777777" w:rsidR="00072C7A" w:rsidRPr="00072C7A" w:rsidRDefault="00072C7A" w:rsidP="00072C7A">
      <w:pPr>
        <w:ind w:firstLine="645"/>
        <w:rPr>
          <w:rFonts w:ascii="仿宋" w:eastAsia="仿宋" w:hAnsi="仿宋"/>
        </w:rPr>
      </w:pPr>
      <w:r w:rsidRPr="00072C7A">
        <w:rPr>
          <w:rFonts w:ascii="仿宋" w:eastAsia="仿宋" w:hAnsi="仿宋" w:hint="eastAsia"/>
        </w:rPr>
        <w:t>课堂讨论是教学团队在教学单元中发起的讨论。平台为每个话题生成单独的讨论区。教师可选择将学生发言情况记入学生的平时成绩。</w:t>
      </w:r>
    </w:p>
    <w:p w14:paraId="29ACF668" w14:textId="77777777" w:rsidR="00072C7A" w:rsidRPr="00072C7A" w:rsidRDefault="00072C7A" w:rsidP="00072C7A">
      <w:pPr>
        <w:ind w:firstLine="645"/>
        <w:rPr>
          <w:rFonts w:ascii="仿宋" w:eastAsia="仿宋" w:hAnsi="仿宋"/>
        </w:rPr>
      </w:pPr>
      <w:r w:rsidRPr="00072C7A">
        <w:rPr>
          <w:rFonts w:ascii="仿宋" w:eastAsia="仿宋" w:hAnsi="仿宋" w:hint="eastAsia"/>
        </w:rPr>
        <w:t>5</w:t>
      </w:r>
      <w:r w:rsidRPr="00072C7A">
        <w:rPr>
          <w:rFonts w:ascii="仿宋" w:eastAsia="仿宋" w:hAnsi="仿宋"/>
        </w:rPr>
        <w:t>.</w:t>
      </w:r>
      <w:r w:rsidRPr="00072C7A">
        <w:rPr>
          <w:rFonts w:ascii="仿宋" w:eastAsia="仿宋" w:hAnsi="仿宋" w:hint="eastAsia"/>
        </w:rPr>
        <w:t>单元测验及单元作业</w:t>
      </w:r>
    </w:p>
    <w:p w14:paraId="6B75BBC9" w14:textId="77777777" w:rsidR="00072C7A" w:rsidRPr="00072C7A" w:rsidRDefault="00072C7A" w:rsidP="00072C7A">
      <w:pPr>
        <w:ind w:firstLine="645"/>
        <w:rPr>
          <w:rFonts w:ascii="仿宋" w:eastAsia="仿宋" w:hAnsi="仿宋"/>
        </w:rPr>
      </w:pPr>
      <w:r w:rsidRPr="00072C7A">
        <w:rPr>
          <w:rFonts w:ascii="仿宋" w:eastAsia="仿宋" w:hAnsi="仿宋" w:hint="eastAsia"/>
        </w:rPr>
        <w:t>单元测验和单元作业设有提交截止有时间，教师可选择计入平时成绩，发布前需确保题目和答案核查无误。</w:t>
      </w:r>
    </w:p>
    <w:p w14:paraId="1EB1FD37" w14:textId="77777777" w:rsidR="00072C7A" w:rsidRPr="00072C7A" w:rsidRDefault="00072C7A" w:rsidP="00072C7A">
      <w:pPr>
        <w:ind w:firstLine="645"/>
        <w:rPr>
          <w:rFonts w:ascii="仿宋" w:eastAsia="仿宋" w:hAnsi="仿宋"/>
        </w:rPr>
      </w:pPr>
      <w:r w:rsidRPr="00072C7A">
        <w:rPr>
          <w:rFonts w:ascii="仿宋" w:eastAsia="仿宋" w:hAnsi="仿宋" w:hint="eastAsia"/>
        </w:rPr>
        <w:t>（1）单元测验</w:t>
      </w:r>
    </w:p>
    <w:p w14:paraId="2D4BEFBD" w14:textId="77777777" w:rsidR="00072C7A" w:rsidRPr="00072C7A" w:rsidRDefault="00072C7A" w:rsidP="00072C7A">
      <w:pPr>
        <w:ind w:firstLine="645"/>
        <w:rPr>
          <w:rFonts w:ascii="仿宋" w:eastAsia="仿宋" w:hAnsi="仿宋"/>
        </w:rPr>
      </w:pPr>
      <w:r w:rsidRPr="00072C7A">
        <w:rPr>
          <w:rFonts w:ascii="仿宋" w:eastAsia="仿宋" w:hAnsi="仿宋" w:hint="eastAsia"/>
        </w:rPr>
        <w:t>单元测验由客观题组成，平台自动判分，题型可以是单选题、多选题、填空题、判断题。一份单元测验可以由多种题型的客观题组成，题目数量不限。教师可以对单元测验设置管理策略，如：学生可以提交的次数（建议2~3次）、有效成绩</w:t>
      </w:r>
      <w:proofErr w:type="gramStart"/>
      <w:r w:rsidRPr="00072C7A">
        <w:rPr>
          <w:rFonts w:ascii="仿宋" w:eastAsia="仿宋" w:hAnsi="仿宋" w:hint="eastAsia"/>
        </w:rPr>
        <w:t>取最后</w:t>
      </w:r>
      <w:proofErr w:type="gramEnd"/>
      <w:r w:rsidRPr="00072C7A">
        <w:rPr>
          <w:rFonts w:ascii="仿宋" w:eastAsia="仿宋" w:hAnsi="仿宋" w:hint="eastAsia"/>
        </w:rPr>
        <w:t>一次成绩还是最好成绩（建议取最好成绩）。</w:t>
      </w:r>
    </w:p>
    <w:p w14:paraId="5538E772" w14:textId="77777777" w:rsidR="00072C7A" w:rsidRPr="00072C7A" w:rsidRDefault="00072C7A" w:rsidP="00072C7A">
      <w:pPr>
        <w:ind w:firstLine="645"/>
        <w:rPr>
          <w:rFonts w:ascii="仿宋" w:eastAsia="仿宋" w:hAnsi="仿宋"/>
        </w:rPr>
      </w:pPr>
      <w:r w:rsidRPr="00072C7A">
        <w:rPr>
          <w:rFonts w:ascii="仿宋" w:eastAsia="仿宋" w:hAnsi="仿宋" w:hint="eastAsia"/>
        </w:rPr>
        <w:t>注意：由于填空题判分时有严格的字符比对规则，出题需谨慎。</w:t>
      </w:r>
    </w:p>
    <w:p w14:paraId="0313ECB1" w14:textId="77777777" w:rsidR="00072C7A" w:rsidRPr="00072C7A" w:rsidRDefault="00072C7A" w:rsidP="00072C7A">
      <w:pPr>
        <w:ind w:firstLine="645"/>
        <w:rPr>
          <w:rFonts w:ascii="仿宋" w:eastAsia="仿宋" w:hAnsi="仿宋"/>
        </w:rPr>
      </w:pPr>
      <w:r w:rsidRPr="00072C7A">
        <w:rPr>
          <w:rFonts w:ascii="仿宋" w:eastAsia="仿宋" w:hAnsi="仿宋" w:hint="eastAsia"/>
        </w:rPr>
        <w:t>（2）单元作业</w:t>
      </w:r>
    </w:p>
    <w:p w14:paraId="2E6BE179" w14:textId="77777777" w:rsidR="00072C7A" w:rsidRPr="00072C7A" w:rsidRDefault="00072C7A" w:rsidP="00072C7A">
      <w:pPr>
        <w:ind w:firstLine="645"/>
        <w:rPr>
          <w:rFonts w:ascii="仿宋" w:eastAsia="仿宋" w:hAnsi="仿宋"/>
        </w:rPr>
      </w:pPr>
      <w:r w:rsidRPr="00072C7A">
        <w:rPr>
          <w:rFonts w:ascii="仿宋" w:eastAsia="仿宋" w:hAnsi="仿宋" w:hint="eastAsia"/>
        </w:rPr>
        <w:t>单元作业是主观题，采用学生互评或教师批改的方式进行判分。</w:t>
      </w:r>
    </w:p>
    <w:p w14:paraId="7BB5A803" w14:textId="77777777" w:rsidR="00072C7A" w:rsidRPr="00072C7A" w:rsidRDefault="00072C7A" w:rsidP="00072C7A">
      <w:pPr>
        <w:ind w:firstLine="645"/>
        <w:rPr>
          <w:rFonts w:ascii="仿宋" w:eastAsia="仿宋" w:hAnsi="仿宋"/>
        </w:rPr>
      </w:pPr>
      <w:r w:rsidRPr="00072C7A">
        <w:rPr>
          <w:rFonts w:ascii="仿宋" w:eastAsia="仿宋" w:hAnsi="仿宋" w:hint="eastAsia"/>
        </w:rPr>
        <w:t>注意：单元测验和单元作业的有效期以10~15天为宜。为保证注册较晚的学生能够获得证书，前两周作业提交时间建议设定为30天。</w:t>
      </w:r>
    </w:p>
    <w:p w14:paraId="02FB6FC2" w14:textId="77777777" w:rsidR="00072C7A" w:rsidRPr="00072C7A" w:rsidRDefault="00072C7A" w:rsidP="00072C7A">
      <w:pPr>
        <w:ind w:firstLine="645"/>
        <w:rPr>
          <w:rFonts w:ascii="仿宋" w:eastAsia="仿宋" w:hAnsi="仿宋"/>
        </w:rPr>
      </w:pPr>
      <w:r w:rsidRPr="00072C7A">
        <w:rPr>
          <w:rFonts w:ascii="仿宋" w:eastAsia="仿宋" w:hAnsi="仿宋" w:hint="eastAsia"/>
        </w:rPr>
        <w:t>6</w:t>
      </w:r>
      <w:r w:rsidRPr="00072C7A">
        <w:rPr>
          <w:rFonts w:ascii="仿宋" w:eastAsia="仿宋" w:hAnsi="仿宋"/>
        </w:rPr>
        <w:t>.</w:t>
      </w:r>
      <w:r w:rsidRPr="00072C7A">
        <w:rPr>
          <w:rFonts w:ascii="仿宋" w:eastAsia="仿宋" w:hAnsi="仿宋" w:hint="eastAsia"/>
        </w:rPr>
        <w:t>考试</w:t>
      </w:r>
    </w:p>
    <w:p w14:paraId="02FB11EA" w14:textId="77777777" w:rsidR="00072C7A" w:rsidRPr="00072C7A" w:rsidRDefault="00072C7A" w:rsidP="00072C7A">
      <w:pPr>
        <w:ind w:firstLine="645"/>
        <w:rPr>
          <w:rFonts w:ascii="仿宋" w:eastAsia="仿宋" w:hAnsi="仿宋"/>
        </w:rPr>
      </w:pPr>
      <w:r w:rsidRPr="00072C7A">
        <w:rPr>
          <w:rFonts w:ascii="仿宋" w:eastAsia="仿宋" w:hAnsi="仿宋" w:hint="eastAsia"/>
        </w:rPr>
        <w:t>考试</w:t>
      </w:r>
      <w:r w:rsidRPr="00072C7A">
        <w:rPr>
          <w:rFonts w:ascii="仿宋" w:eastAsia="仿宋" w:hAnsi="仿宋"/>
        </w:rPr>
        <w:t>是检测学生</w:t>
      </w:r>
      <w:r w:rsidRPr="00072C7A">
        <w:rPr>
          <w:rFonts w:ascii="仿宋" w:eastAsia="仿宋" w:hAnsi="仿宋" w:hint="eastAsia"/>
        </w:rPr>
        <w:t>课程阶段性</w:t>
      </w:r>
      <w:r w:rsidRPr="00072C7A">
        <w:rPr>
          <w:rFonts w:ascii="仿宋" w:eastAsia="仿宋" w:hAnsi="仿宋"/>
        </w:rPr>
        <w:t>/</w:t>
      </w:r>
      <w:r w:rsidRPr="00072C7A">
        <w:rPr>
          <w:rFonts w:ascii="仿宋" w:eastAsia="仿宋" w:hAnsi="仿宋" w:hint="eastAsia"/>
        </w:rPr>
        <w:t>整体</w:t>
      </w:r>
      <w:r w:rsidRPr="00072C7A">
        <w:rPr>
          <w:rFonts w:ascii="仿宋" w:eastAsia="仿宋" w:hAnsi="仿宋"/>
        </w:rPr>
        <w:t>学习情况的正式测验题，</w:t>
      </w:r>
      <w:r w:rsidRPr="00072C7A">
        <w:rPr>
          <w:rFonts w:ascii="仿宋" w:eastAsia="仿宋" w:hAnsi="仿宋" w:hint="eastAsia"/>
        </w:rPr>
        <w:t>可以包括</w:t>
      </w:r>
      <w:r w:rsidRPr="00072C7A">
        <w:rPr>
          <w:rFonts w:ascii="仿宋" w:eastAsia="仿宋" w:hAnsi="仿宋"/>
        </w:rPr>
        <w:t>客观题</w:t>
      </w:r>
      <w:r w:rsidRPr="00072C7A">
        <w:rPr>
          <w:rFonts w:ascii="仿宋" w:eastAsia="仿宋" w:hAnsi="仿宋" w:hint="eastAsia"/>
        </w:rPr>
        <w:t>和主观题，数量不限</w:t>
      </w:r>
      <w:r w:rsidRPr="00072C7A">
        <w:rPr>
          <w:rFonts w:ascii="仿宋" w:eastAsia="仿宋" w:hAnsi="仿宋"/>
        </w:rPr>
        <w:t>。</w:t>
      </w:r>
      <w:r w:rsidRPr="00072C7A">
        <w:rPr>
          <w:rFonts w:ascii="仿宋" w:eastAsia="仿宋" w:hAnsi="仿宋" w:hint="eastAsia"/>
        </w:rPr>
        <w:t>考试题一经发布将不允许修改，发</w:t>
      </w:r>
      <w:r w:rsidRPr="00072C7A">
        <w:rPr>
          <w:rFonts w:ascii="仿宋" w:eastAsia="仿宋" w:hAnsi="仿宋" w:hint="eastAsia"/>
        </w:rPr>
        <w:lastRenderedPageBreak/>
        <w:t>布前需确保考试内容核查无误。</w:t>
      </w:r>
    </w:p>
    <w:p w14:paraId="74EAE678" w14:textId="77777777" w:rsidR="00072C7A" w:rsidRPr="00072C7A" w:rsidRDefault="00072C7A" w:rsidP="00072C7A">
      <w:pPr>
        <w:ind w:firstLine="645"/>
        <w:rPr>
          <w:rFonts w:ascii="仿宋" w:eastAsia="仿宋" w:hAnsi="仿宋"/>
        </w:rPr>
      </w:pPr>
      <w:r w:rsidRPr="00072C7A">
        <w:rPr>
          <w:rFonts w:ascii="仿宋" w:eastAsia="仿宋" w:hAnsi="仿宋" w:hint="eastAsia"/>
        </w:rPr>
        <w:t>考试题的形式与单元测验和单元作业一致，客观题由平台自动判分，主观题采用学生互评或教师批改的方式进行判分。</w:t>
      </w:r>
    </w:p>
    <w:p w14:paraId="72987DBA" w14:textId="77777777" w:rsidR="00072C7A" w:rsidRPr="00072C7A" w:rsidRDefault="00072C7A" w:rsidP="00072C7A">
      <w:pPr>
        <w:ind w:firstLine="645"/>
        <w:rPr>
          <w:rFonts w:ascii="仿宋" w:eastAsia="仿宋" w:hAnsi="仿宋"/>
        </w:rPr>
      </w:pPr>
      <w:r w:rsidRPr="00072C7A">
        <w:rPr>
          <w:rFonts w:ascii="仿宋" w:eastAsia="仿宋" w:hAnsi="仿宋" w:hint="eastAsia"/>
        </w:rPr>
        <w:t>考试题学生只能提交一次，且有答题时间限制，该时间按平台的时间计算（即学生一旦开始考试，不论其是否关闭电脑，系统都将按平台的时间计时并按时结束）。</w:t>
      </w:r>
    </w:p>
    <w:p w14:paraId="5F1C2FBF" w14:textId="77777777" w:rsidR="00072C7A" w:rsidRPr="00072C7A" w:rsidRDefault="00072C7A" w:rsidP="00072C7A">
      <w:pPr>
        <w:ind w:firstLine="645"/>
        <w:rPr>
          <w:rFonts w:ascii="仿宋" w:eastAsia="仿宋" w:hAnsi="仿宋"/>
        </w:rPr>
      </w:pPr>
      <w:r w:rsidRPr="00072C7A">
        <w:rPr>
          <w:rFonts w:ascii="仿宋" w:eastAsia="仿宋" w:hAnsi="仿宋" w:hint="eastAsia"/>
        </w:rPr>
        <w:t>二、课程结构</w:t>
      </w:r>
    </w:p>
    <w:p w14:paraId="576090DF" w14:textId="77777777" w:rsidR="00072C7A" w:rsidRPr="00072C7A" w:rsidRDefault="00072C7A" w:rsidP="00072C7A">
      <w:pPr>
        <w:ind w:firstLine="645"/>
        <w:rPr>
          <w:rFonts w:ascii="仿宋" w:eastAsia="仿宋" w:hAnsi="仿宋"/>
        </w:rPr>
      </w:pPr>
      <w:r w:rsidRPr="00072C7A">
        <w:rPr>
          <w:rFonts w:ascii="仿宋" w:eastAsia="仿宋" w:hAnsi="仿宋" w:hint="eastAsia"/>
        </w:rPr>
        <w:t>原则上按</w:t>
      </w:r>
      <w:proofErr w:type="gramStart"/>
      <w:r w:rsidRPr="00072C7A">
        <w:rPr>
          <w:rFonts w:ascii="仿宋" w:eastAsia="仿宋" w:hAnsi="仿宋" w:hint="eastAsia"/>
        </w:rPr>
        <w:t>周设计</w:t>
      </w:r>
      <w:proofErr w:type="gramEnd"/>
      <w:r w:rsidRPr="00072C7A">
        <w:rPr>
          <w:rFonts w:ascii="仿宋" w:eastAsia="仿宋" w:hAnsi="仿宋" w:hint="eastAsia"/>
        </w:rPr>
        <w:t>教学单元，课程持续时间建议不超过14周，超过14周的</w:t>
      </w:r>
      <w:proofErr w:type="gramStart"/>
      <w:r w:rsidRPr="00072C7A">
        <w:rPr>
          <w:rFonts w:ascii="仿宋" w:eastAsia="仿宋" w:hAnsi="仿宋" w:hint="eastAsia"/>
        </w:rPr>
        <w:t>课建议</w:t>
      </w:r>
      <w:proofErr w:type="gramEnd"/>
      <w:r w:rsidRPr="00072C7A">
        <w:rPr>
          <w:rFonts w:ascii="仿宋" w:eastAsia="仿宋" w:hAnsi="仿宋" w:hint="eastAsia"/>
        </w:rPr>
        <w:t>开成两门课，如高等数学（一）、高等数学（二）。</w:t>
      </w:r>
    </w:p>
    <w:p w14:paraId="2EA296BA" w14:textId="77777777" w:rsidR="00072C7A" w:rsidRPr="00072C7A" w:rsidRDefault="00072C7A" w:rsidP="00072C7A">
      <w:pPr>
        <w:ind w:firstLine="645"/>
        <w:rPr>
          <w:rFonts w:ascii="仿宋" w:eastAsia="仿宋" w:hAnsi="仿宋"/>
        </w:rPr>
      </w:pPr>
      <w:r w:rsidRPr="00072C7A">
        <w:rPr>
          <w:rFonts w:ascii="仿宋" w:eastAsia="仿宋" w:hAnsi="仿宋" w:hint="eastAsia"/>
        </w:rPr>
        <w:t>课程结构设置为两级，各级编号均可自主编写（亦可无编号）；</w:t>
      </w:r>
    </w:p>
    <w:p w14:paraId="2E7D1DA3" w14:textId="77777777" w:rsidR="00072C7A" w:rsidRPr="00072C7A" w:rsidRDefault="00072C7A" w:rsidP="00072C7A">
      <w:pPr>
        <w:ind w:firstLine="645"/>
        <w:rPr>
          <w:rFonts w:ascii="仿宋" w:eastAsia="仿宋" w:hAnsi="仿宋"/>
        </w:rPr>
      </w:pPr>
      <w:r w:rsidRPr="00072C7A">
        <w:rPr>
          <w:rFonts w:ascii="仿宋" w:eastAsia="仿宋" w:hAnsi="仿宋" w:hint="eastAsia"/>
        </w:rPr>
        <w:t>第一级结构仅包括标题，以及单元测验或单元作业；</w:t>
      </w:r>
    </w:p>
    <w:p w14:paraId="10E6B54F" w14:textId="77777777" w:rsidR="00072C7A" w:rsidRPr="00072C7A" w:rsidRDefault="00072C7A" w:rsidP="00072C7A">
      <w:pPr>
        <w:ind w:firstLine="645"/>
        <w:rPr>
          <w:rFonts w:ascii="仿宋" w:eastAsia="仿宋" w:hAnsi="仿宋"/>
        </w:rPr>
      </w:pPr>
      <w:r w:rsidRPr="00072C7A">
        <w:rPr>
          <w:rFonts w:ascii="仿宋" w:eastAsia="仿宋" w:hAnsi="仿宋" w:hint="eastAsia"/>
        </w:rPr>
        <w:t>第二级结构下包括标题、视频、课堂讨论、教学资源、随堂测验等各类教学内容。二级结构的标题可自主编写, 每个二级结构中可以包含多个视频文件和其他类型的教学资源，数量不超过15个，以1~2个学时的课堂负荷为宜。教师可根据自己的习惯和教学安排，对教学内容自由排序。</w:t>
      </w:r>
    </w:p>
    <w:p w14:paraId="7DC648EC" w14:textId="77777777" w:rsidR="00072C7A" w:rsidRPr="00072C7A" w:rsidRDefault="00072C7A" w:rsidP="00072C7A">
      <w:pPr>
        <w:ind w:firstLine="645"/>
        <w:rPr>
          <w:rFonts w:ascii="仿宋" w:eastAsia="仿宋" w:hAnsi="仿宋"/>
        </w:rPr>
      </w:pPr>
      <w:r w:rsidRPr="00072C7A">
        <w:rPr>
          <w:rFonts w:ascii="仿宋" w:eastAsia="仿宋" w:hAnsi="仿宋" w:hint="eastAsia"/>
        </w:rPr>
        <w:t>1</w:t>
      </w:r>
      <w:r w:rsidRPr="00072C7A">
        <w:rPr>
          <w:rFonts w:ascii="仿宋" w:eastAsia="仿宋" w:hAnsi="仿宋"/>
        </w:rPr>
        <w:t>.</w:t>
      </w:r>
      <w:r w:rsidRPr="00072C7A">
        <w:rPr>
          <w:rFonts w:ascii="仿宋" w:eastAsia="仿宋" w:hAnsi="仿宋" w:hint="eastAsia"/>
        </w:rPr>
        <w:t>按</w:t>
      </w:r>
      <w:proofErr w:type="gramStart"/>
      <w:r w:rsidRPr="00072C7A">
        <w:rPr>
          <w:rFonts w:ascii="仿宋" w:eastAsia="仿宋" w:hAnsi="仿宋" w:hint="eastAsia"/>
        </w:rPr>
        <w:t>周发布</w:t>
      </w:r>
      <w:proofErr w:type="gramEnd"/>
      <w:r w:rsidRPr="00072C7A">
        <w:rPr>
          <w:rFonts w:ascii="仿宋" w:eastAsia="仿宋" w:hAnsi="仿宋" w:hint="eastAsia"/>
        </w:rPr>
        <w:t>课程</w:t>
      </w:r>
    </w:p>
    <w:p w14:paraId="3AE892E6" w14:textId="77777777" w:rsidR="00072C7A" w:rsidRPr="00072C7A" w:rsidRDefault="00072C7A" w:rsidP="00072C7A">
      <w:pPr>
        <w:ind w:firstLine="645"/>
        <w:rPr>
          <w:rFonts w:ascii="仿宋" w:eastAsia="仿宋" w:hAnsi="仿宋"/>
        </w:rPr>
      </w:pPr>
      <w:r w:rsidRPr="00072C7A">
        <w:rPr>
          <w:rFonts w:ascii="仿宋" w:eastAsia="仿宋" w:hAnsi="仿宋" w:hint="eastAsia"/>
        </w:rPr>
        <w:t>如果课程的教学内容按周发布，且每周</w:t>
      </w:r>
      <w:proofErr w:type="gramStart"/>
      <w:r w:rsidRPr="00072C7A">
        <w:rPr>
          <w:rFonts w:ascii="仿宋" w:eastAsia="仿宋" w:hAnsi="仿宋" w:hint="eastAsia"/>
        </w:rPr>
        <w:t>仅发布</w:t>
      </w:r>
      <w:proofErr w:type="gramEnd"/>
      <w:r w:rsidRPr="00072C7A">
        <w:rPr>
          <w:rFonts w:ascii="仿宋" w:eastAsia="仿宋" w:hAnsi="仿宋" w:hint="eastAsia"/>
        </w:rPr>
        <w:t>一次，建议课程的一级结构按“周”命名。</w:t>
      </w:r>
    </w:p>
    <w:p w14:paraId="0758637D" w14:textId="77777777" w:rsidR="00072C7A" w:rsidRPr="00072C7A" w:rsidRDefault="00072C7A" w:rsidP="00072C7A">
      <w:pPr>
        <w:ind w:firstLine="645"/>
        <w:rPr>
          <w:rFonts w:ascii="仿宋" w:eastAsia="仿宋" w:hAnsi="仿宋"/>
        </w:rPr>
      </w:pPr>
      <w:r w:rsidRPr="00072C7A">
        <w:rPr>
          <w:rFonts w:ascii="仿宋" w:eastAsia="仿宋" w:hAnsi="仿宋" w:hint="eastAsia"/>
        </w:rPr>
        <w:t>参考示例如下图：</w:t>
      </w:r>
    </w:p>
    <w:p w14:paraId="64ED7565" w14:textId="77777777" w:rsidR="00072C7A" w:rsidRPr="00072C7A" w:rsidRDefault="00072C7A" w:rsidP="00072C7A">
      <w:pPr>
        <w:ind w:firstLine="645"/>
        <w:rPr>
          <w:rFonts w:ascii="仿宋" w:eastAsia="仿宋" w:hAnsi="仿宋"/>
        </w:rPr>
      </w:pPr>
      <w:r w:rsidRPr="00072C7A">
        <w:rPr>
          <w:rFonts w:ascii="仿宋" w:eastAsia="仿宋" w:hAnsi="仿宋" w:hint="eastAsia"/>
          <w:noProof/>
        </w:rPr>
        <w:lastRenderedPageBreak/>
        <w:drawing>
          <wp:inline distT="0" distB="0" distL="0" distR="0" wp14:anchorId="08E291ED" wp14:editId="7704D91B">
            <wp:extent cx="5277485" cy="4789805"/>
            <wp:effectExtent l="0" t="0" r="5715" b="1079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485" cy="478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D8C5F" w14:textId="77777777" w:rsidR="00072C7A" w:rsidRPr="00072C7A" w:rsidRDefault="00072C7A" w:rsidP="00072C7A">
      <w:pPr>
        <w:ind w:firstLine="645"/>
        <w:rPr>
          <w:rFonts w:ascii="仿宋" w:eastAsia="仿宋" w:hAnsi="仿宋"/>
        </w:rPr>
      </w:pPr>
      <w:r w:rsidRPr="00072C7A">
        <w:rPr>
          <w:rFonts w:ascii="仿宋" w:eastAsia="仿宋" w:hAnsi="仿宋" w:hint="eastAsia"/>
        </w:rPr>
        <w:t>2</w:t>
      </w:r>
      <w:r w:rsidRPr="00072C7A">
        <w:rPr>
          <w:rFonts w:ascii="仿宋" w:eastAsia="仿宋" w:hAnsi="仿宋"/>
        </w:rPr>
        <w:t>.</w:t>
      </w:r>
      <w:r w:rsidRPr="00072C7A">
        <w:rPr>
          <w:rFonts w:ascii="仿宋" w:eastAsia="仿宋" w:hAnsi="仿宋" w:hint="eastAsia"/>
        </w:rPr>
        <w:t>按内容发布课程</w:t>
      </w:r>
    </w:p>
    <w:p w14:paraId="76BEC278" w14:textId="77777777" w:rsidR="00072C7A" w:rsidRPr="00072C7A" w:rsidRDefault="00072C7A" w:rsidP="00072C7A">
      <w:pPr>
        <w:ind w:firstLine="645"/>
        <w:rPr>
          <w:rFonts w:ascii="仿宋" w:eastAsia="仿宋" w:hAnsi="仿宋"/>
        </w:rPr>
      </w:pPr>
      <w:r w:rsidRPr="00072C7A">
        <w:rPr>
          <w:rFonts w:ascii="仿宋" w:eastAsia="仿宋" w:hAnsi="仿宋" w:hint="eastAsia"/>
        </w:rPr>
        <w:t>如果课程的教学内容不能严格保证每</w:t>
      </w:r>
      <w:proofErr w:type="gramStart"/>
      <w:r w:rsidRPr="00072C7A">
        <w:rPr>
          <w:rFonts w:ascii="仿宋" w:eastAsia="仿宋" w:hAnsi="仿宋" w:hint="eastAsia"/>
        </w:rPr>
        <w:t>周发布</w:t>
      </w:r>
      <w:proofErr w:type="gramEnd"/>
      <w:r w:rsidRPr="00072C7A">
        <w:rPr>
          <w:rFonts w:ascii="仿宋" w:eastAsia="仿宋" w:hAnsi="仿宋" w:hint="eastAsia"/>
        </w:rPr>
        <w:t>一次（如每</w:t>
      </w:r>
      <w:proofErr w:type="gramStart"/>
      <w:r w:rsidRPr="00072C7A">
        <w:rPr>
          <w:rFonts w:ascii="仿宋" w:eastAsia="仿宋" w:hAnsi="仿宋" w:hint="eastAsia"/>
        </w:rPr>
        <w:t>周发布</w:t>
      </w:r>
      <w:proofErr w:type="gramEnd"/>
      <w:r w:rsidRPr="00072C7A">
        <w:rPr>
          <w:rFonts w:ascii="仿宋" w:eastAsia="仿宋" w:hAnsi="仿宋" w:hint="eastAsia"/>
        </w:rPr>
        <w:t>多次，或隔周发布），建议课程的一级结构以“讲”、“单元”等称谓命名，而不要使用“周”命名。</w:t>
      </w:r>
    </w:p>
    <w:p w14:paraId="0F376B02" w14:textId="77777777" w:rsidR="00072C7A" w:rsidRPr="00072C7A" w:rsidRDefault="00072C7A" w:rsidP="00072C7A">
      <w:pPr>
        <w:ind w:firstLine="645"/>
        <w:rPr>
          <w:rFonts w:ascii="仿宋" w:eastAsia="仿宋" w:hAnsi="仿宋"/>
        </w:rPr>
      </w:pPr>
      <w:r w:rsidRPr="00072C7A">
        <w:rPr>
          <w:rFonts w:ascii="仿宋" w:eastAsia="仿宋" w:hAnsi="仿宋" w:hint="eastAsia"/>
        </w:rPr>
        <w:t>参考示例如下图：</w:t>
      </w:r>
    </w:p>
    <w:p w14:paraId="5C10F77A" w14:textId="77777777" w:rsidR="00072C7A" w:rsidRPr="00072C7A" w:rsidRDefault="00072C7A" w:rsidP="00072C7A">
      <w:pPr>
        <w:ind w:firstLine="645"/>
        <w:rPr>
          <w:rFonts w:ascii="仿宋" w:eastAsia="仿宋" w:hAnsi="仿宋"/>
          <w:sz w:val="32"/>
          <w:szCs w:val="32"/>
        </w:rPr>
      </w:pPr>
      <w:r w:rsidRPr="00072C7A">
        <w:rPr>
          <w:rFonts w:ascii="仿宋" w:eastAsia="仿宋" w:hAnsi="仿宋" w:hint="eastAsia"/>
          <w:noProof/>
          <w:sz w:val="32"/>
          <w:szCs w:val="32"/>
        </w:rPr>
        <w:lastRenderedPageBreak/>
        <w:drawing>
          <wp:inline distT="0" distB="0" distL="0" distR="0" wp14:anchorId="1009E0DD" wp14:editId="66044218">
            <wp:extent cx="5268595" cy="4745990"/>
            <wp:effectExtent l="0" t="0" r="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474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2F5AA" w14:textId="77777777" w:rsidR="00072C7A" w:rsidRPr="00072C7A" w:rsidRDefault="00072C7A" w:rsidP="00072C7A">
      <w:pPr>
        <w:ind w:firstLine="645"/>
        <w:rPr>
          <w:rFonts w:ascii="仿宋" w:eastAsia="仿宋" w:hAnsi="仿宋"/>
          <w:sz w:val="32"/>
          <w:szCs w:val="32"/>
        </w:rPr>
      </w:pPr>
    </w:p>
    <w:p w14:paraId="30C73547" w14:textId="77777777" w:rsidR="00072C7A" w:rsidRPr="00072C7A" w:rsidRDefault="00072C7A" w:rsidP="00072C7A">
      <w:pPr>
        <w:adjustRightInd w:val="0"/>
        <w:snapToGrid w:val="0"/>
        <w:spacing w:line="360" w:lineRule="auto"/>
        <w:ind w:firstLine="560"/>
        <w:rPr>
          <w:rFonts w:ascii="仿宋" w:eastAsia="仿宋" w:hAnsi="仿宋"/>
        </w:rPr>
      </w:pPr>
    </w:p>
    <w:p w14:paraId="6553B94F" w14:textId="77777777" w:rsidR="00072C7A" w:rsidRPr="00072C7A" w:rsidRDefault="00072C7A" w:rsidP="00072C7A">
      <w:pPr>
        <w:adjustRightInd w:val="0"/>
        <w:snapToGrid w:val="0"/>
        <w:spacing w:line="360" w:lineRule="auto"/>
        <w:ind w:firstLine="560"/>
        <w:rPr>
          <w:rFonts w:ascii="仿宋" w:eastAsia="仿宋" w:hAnsi="仿宋"/>
        </w:rPr>
      </w:pPr>
    </w:p>
    <w:p w14:paraId="57F907B4" w14:textId="77777777" w:rsidR="00072C7A" w:rsidRPr="00072C7A" w:rsidRDefault="00072C7A" w:rsidP="00072C7A">
      <w:pPr>
        <w:adjustRightInd w:val="0"/>
        <w:snapToGrid w:val="0"/>
        <w:spacing w:line="360" w:lineRule="auto"/>
        <w:ind w:firstLine="560"/>
        <w:rPr>
          <w:rFonts w:ascii="仿宋" w:eastAsia="仿宋" w:hAnsi="仿宋"/>
        </w:rPr>
      </w:pPr>
    </w:p>
    <w:p w14:paraId="07A975D6" w14:textId="77777777" w:rsidR="00072C7A" w:rsidRPr="00072C7A" w:rsidRDefault="00072C7A" w:rsidP="00072C7A">
      <w:pPr>
        <w:adjustRightInd w:val="0"/>
        <w:snapToGrid w:val="0"/>
        <w:spacing w:line="360" w:lineRule="auto"/>
        <w:ind w:firstLine="560"/>
        <w:rPr>
          <w:rFonts w:ascii="仿宋" w:eastAsia="仿宋" w:hAnsi="仿宋"/>
        </w:rPr>
      </w:pPr>
    </w:p>
    <w:p w14:paraId="0B1A465F" w14:textId="77777777" w:rsidR="00072C7A" w:rsidRPr="00072C7A" w:rsidRDefault="00072C7A" w:rsidP="00072C7A">
      <w:pPr>
        <w:adjustRightInd w:val="0"/>
        <w:snapToGrid w:val="0"/>
        <w:spacing w:line="360" w:lineRule="auto"/>
        <w:ind w:firstLine="560"/>
        <w:rPr>
          <w:rFonts w:ascii="仿宋" w:eastAsia="仿宋" w:hAnsi="仿宋"/>
        </w:rPr>
      </w:pPr>
    </w:p>
    <w:p w14:paraId="1B4CFB1A" w14:textId="77777777" w:rsidR="00072C7A" w:rsidRPr="00072C7A" w:rsidRDefault="00072C7A" w:rsidP="00072C7A">
      <w:pPr>
        <w:adjustRightInd w:val="0"/>
        <w:snapToGrid w:val="0"/>
        <w:spacing w:line="360" w:lineRule="auto"/>
        <w:ind w:firstLine="560"/>
        <w:rPr>
          <w:rFonts w:ascii="仿宋" w:eastAsia="仿宋" w:hAnsi="仿宋"/>
        </w:rPr>
      </w:pPr>
    </w:p>
    <w:p w14:paraId="7349D927" w14:textId="77777777" w:rsidR="00072C7A" w:rsidRDefault="00072C7A" w:rsidP="00072C7A">
      <w:pPr>
        <w:adjustRightInd w:val="0"/>
        <w:snapToGrid w:val="0"/>
        <w:spacing w:line="360" w:lineRule="auto"/>
        <w:ind w:firstLine="560"/>
        <w:rPr>
          <w:rFonts w:ascii="宋体" w:hAnsi="宋体"/>
        </w:rPr>
      </w:pPr>
    </w:p>
    <w:p w14:paraId="731C9CA9" w14:textId="77777777" w:rsidR="00072C7A" w:rsidRDefault="00072C7A" w:rsidP="00072C7A">
      <w:pPr>
        <w:adjustRightInd w:val="0"/>
        <w:snapToGrid w:val="0"/>
        <w:spacing w:line="360" w:lineRule="auto"/>
        <w:ind w:firstLine="560"/>
        <w:rPr>
          <w:rFonts w:ascii="宋体" w:hAnsi="宋体"/>
        </w:rPr>
      </w:pPr>
    </w:p>
    <w:p w14:paraId="2BB2E406" w14:textId="77777777" w:rsidR="00072C7A" w:rsidRDefault="00072C7A" w:rsidP="00072C7A">
      <w:pPr>
        <w:adjustRightInd w:val="0"/>
        <w:snapToGrid w:val="0"/>
        <w:spacing w:line="360" w:lineRule="auto"/>
        <w:ind w:firstLine="560"/>
        <w:rPr>
          <w:rFonts w:ascii="宋体" w:hAnsi="宋体"/>
        </w:rPr>
      </w:pPr>
    </w:p>
    <w:p w14:paraId="7C2585C0" w14:textId="69BA45C1" w:rsidR="00072C7A" w:rsidRDefault="00072C7A">
      <w:pPr>
        <w:widowControl/>
        <w:jc w:val="left"/>
        <w:rPr>
          <w:rFonts w:ascii="仿宋" w:eastAsia="仿宋" w:hAnsi="仿宋"/>
        </w:rPr>
      </w:pPr>
      <w:bookmarkStart w:id="0" w:name="_GoBack"/>
      <w:bookmarkEnd w:id="0"/>
    </w:p>
    <w:sectPr w:rsidR="00072C7A" w:rsidSect="008C74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04481" w14:textId="77777777" w:rsidR="00A95FE0" w:rsidRDefault="00A95FE0" w:rsidP="00B72081">
      <w:r>
        <w:separator/>
      </w:r>
    </w:p>
  </w:endnote>
  <w:endnote w:type="continuationSeparator" w:id="0">
    <w:p w14:paraId="14650D6A" w14:textId="77777777" w:rsidR="00A95FE0" w:rsidRDefault="00A95FE0" w:rsidP="00B72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B453F" w14:textId="77777777" w:rsidR="00A95FE0" w:rsidRDefault="00A95FE0" w:rsidP="00B72081">
      <w:r>
        <w:separator/>
      </w:r>
    </w:p>
  </w:footnote>
  <w:footnote w:type="continuationSeparator" w:id="0">
    <w:p w14:paraId="7C80F730" w14:textId="77777777" w:rsidR="00A95FE0" w:rsidRDefault="00A95FE0" w:rsidP="00B72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146F3"/>
    <w:multiLevelType w:val="multilevel"/>
    <w:tmpl w:val="6D3146F3"/>
    <w:lvl w:ilvl="0">
      <w:start w:val="1"/>
      <w:numFmt w:val="japaneseCounting"/>
      <w:lvlText w:val="%1、"/>
      <w:lvlJc w:val="left"/>
      <w:pPr>
        <w:tabs>
          <w:tab w:val="left" w:pos="1259"/>
        </w:tabs>
        <w:ind w:left="1259" w:hanging="720"/>
      </w:pPr>
      <w:rPr>
        <w:rFonts w:hint="eastAsia"/>
      </w:rPr>
    </w:lvl>
    <w:lvl w:ilvl="1">
      <w:start w:val="1"/>
      <w:numFmt w:val="decimal"/>
      <w:lvlText w:val="%2．"/>
      <w:lvlJc w:val="left"/>
      <w:pPr>
        <w:tabs>
          <w:tab w:val="left" w:pos="1679"/>
        </w:tabs>
        <w:ind w:left="1679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799"/>
        </w:tabs>
        <w:ind w:left="1799" w:hanging="420"/>
      </w:pPr>
    </w:lvl>
    <w:lvl w:ilvl="3">
      <w:start w:val="1"/>
      <w:numFmt w:val="decimal"/>
      <w:lvlText w:val="%4."/>
      <w:lvlJc w:val="left"/>
      <w:pPr>
        <w:tabs>
          <w:tab w:val="left" w:pos="2219"/>
        </w:tabs>
        <w:ind w:left="2219" w:hanging="420"/>
      </w:pPr>
    </w:lvl>
    <w:lvl w:ilvl="4">
      <w:start w:val="1"/>
      <w:numFmt w:val="lowerLetter"/>
      <w:lvlText w:val="%5)"/>
      <w:lvlJc w:val="left"/>
      <w:pPr>
        <w:tabs>
          <w:tab w:val="left" w:pos="2639"/>
        </w:tabs>
        <w:ind w:left="2639" w:hanging="420"/>
      </w:pPr>
    </w:lvl>
    <w:lvl w:ilvl="5">
      <w:start w:val="1"/>
      <w:numFmt w:val="lowerRoman"/>
      <w:lvlText w:val="%6."/>
      <w:lvlJc w:val="right"/>
      <w:pPr>
        <w:tabs>
          <w:tab w:val="left" w:pos="3059"/>
        </w:tabs>
        <w:ind w:left="3059" w:hanging="420"/>
      </w:pPr>
    </w:lvl>
    <w:lvl w:ilvl="6">
      <w:start w:val="1"/>
      <w:numFmt w:val="decimal"/>
      <w:lvlText w:val="%7."/>
      <w:lvlJc w:val="left"/>
      <w:pPr>
        <w:tabs>
          <w:tab w:val="left" w:pos="3479"/>
        </w:tabs>
        <w:ind w:left="3479" w:hanging="420"/>
      </w:pPr>
    </w:lvl>
    <w:lvl w:ilvl="7">
      <w:start w:val="1"/>
      <w:numFmt w:val="lowerLetter"/>
      <w:lvlText w:val="%8)"/>
      <w:lvlJc w:val="left"/>
      <w:pPr>
        <w:tabs>
          <w:tab w:val="left" w:pos="3899"/>
        </w:tabs>
        <w:ind w:left="3899" w:hanging="420"/>
      </w:pPr>
    </w:lvl>
    <w:lvl w:ilvl="8">
      <w:start w:val="1"/>
      <w:numFmt w:val="lowerRoman"/>
      <w:lvlText w:val="%9."/>
      <w:lvlJc w:val="right"/>
      <w:pPr>
        <w:tabs>
          <w:tab w:val="left" w:pos="4319"/>
        </w:tabs>
        <w:ind w:left="431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259"/>
    <w:rsid w:val="00034372"/>
    <w:rsid w:val="00047579"/>
    <w:rsid w:val="00050E31"/>
    <w:rsid w:val="00072C7A"/>
    <w:rsid w:val="000859D7"/>
    <w:rsid w:val="00091B7E"/>
    <w:rsid w:val="000A5CC2"/>
    <w:rsid w:val="000C7D71"/>
    <w:rsid w:val="00116617"/>
    <w:rsid w:val="00125848"/>
    <w:rsid w:val="00155375"/>
    <w:rsid w:val="001C2A10"/>
    <w:rsid w:val="001D4579"/>
    <w:rsid w:val="001E21FA"/>
    <w:rsid w:val="00210B59"/>
    <w:rsid w:val="00217827"/>
    <w:rsid w:val="00220EA3"/>
    <w:rsid w:val="00223FCA"/>
    <w:rsid w:val="00224FD6"/>
    <w:rsid w:val="002406C1"/>
    <w:rsid w:val="002B68BB"/>
    <w:rsid w:val="002C0585"/>
    <w:rsid w:val="002E0C9E"/>
    <w:rsid w:val="002E403D"/>
    <w:rsid w:val="00320BEF"/>
    <w:rsid w:val="00334283"/>
    <w:rsid w:val="003B10EA"/>
    <w:rsid w:val="003B7134"/>
    <w:rsid w:val="003D06EB"/>
    <w:rsid w:val="00422513"/>
    <w:rsid w:val="0043349F"/>
    <w:rsid w:val="00455881"/>
    <w:rsid w:val="00484CBF"/>
    <w:rsid w:val="00495259"/>
    <w:rsid w:val="004B6E93"/>
    <w:rsid w:val="004B7D6B"/>
    <w:rsid w:val="004F49B2"/>
    <w:rsid w:val="00500176"/>
    <w:rsid w:val="005217BA"/>
    <w:rsid w:val="0052386B"/>
    <w:rsid w:val="00527259"/>
    <w:rsid w:val="0055390E"/>
    <w:rsid w:val="005A5068"/>
    <w:rsid w:val="005D3BA3"/>
    <w:rsid w:val="005E7E28"/>
    <w:rsid w:val="00626483"/>
    <w:rsid w:val="00697182"/>
    <w:rsid w:val="006B1AB5"/>
    <w:rsid w:val="006C7311"/>
    <w:rsid w:val="006E5F45"/>
    <w:rsid w:val="006E6C4B"/>
    <w:rsid w:val="006F0E52"/>
    <w:rsid w:val="006F3F91"/>
    <w:rsid w:val="007055C8"/>
    <w:rsid w:val="00710A81"/>
    <w:rsid w:val="007205A0"/>
    <w:rsid w:val="007524C5"/>
    <w:rsid w:val="007561DE"/>
    <w:rsid w:val="0077684D"/>
    <w:rsid w:val="007A2CF7"/>
    <w:rsid w:val="007B56D1"/>
    <w:rsid w:val="007C728C"/>
    <w:rsid w:val="007C7DD5"/>
    <w:rsid w:val="00803440"/>
    <w:rsid w:val="00810ABF"/>
    <w:rsid w:val="008337AA"/>
    <w:rsid w:val="00837441"/>
    <w:rsid w:val="0084340B"/>
    <w:rsid w:val="008434A7"/>
    <w:rsid w:val="00850034"/>
    <w:rsid w:val="0086680B"/>
    <w:rsid w:val="00880F7A"/>
    <w:rsid w:val="008C487D"/>
    <w:rsid w:val="008C72CE"/>
    <w:rsid w:val="008C7406"/>
    <w:rsid w:val="00926D3C"/>
    <w:rsid w:val="0093123A"/>
    <w:rsid w:val="00A04AEB"/>
    <w:rsid w:val="00A15D52"/>
    <w:rsid w:val="00A17281"/>
    <w:rsid w:val="00A247B9"/>
    <w:rsid w:val="00A3341A"/>
    <w:rsid w:val="00A34D82"/>
    <w:rsid w:val="00A41953"/>
    <w:rsid w:val="00A63334"/>
    <w:rsid w:val="00A73BB0"/>
    <w:rsid w:val="00A84FEC"/>
    <w:rsid w:val="00A95FE0"/>
    <w:rsid w:val="00AA221F"/>
    <w:rsid w:val="00AD04EC"/>
    <w:rsid w:val="00AD42DB"/>
    <w:rsid w:val="00B03AE8"/>
    <w:rsid w:val="00B37A2A"/>
    <w:rsid w:val="00B421CC"/>
    <w:rsid w:val="00B72081"/>
    <w:rsid w:val="00BB274A"/>
    <w:rsid w:val="00BC5B48"/>
    <w:rsid w:val="00BC6E65"/>
    <w:rsid w:val="00BE644D"/>
    <w:rsid w:val="00BF32D2"/>
    <w:rsid w:val="00C02D87"/>
    <w:rsid w:val="00C15BA5"/>
    <w:rsid w:val="00C32C4A"/>
    <w:rsid w:val="00C421D4"/>
    <w:rsid w:val="00C50E89"/>
    <w:rsid w:val="00C525D3"/>
    <w:rsid w:val="00C7048D"/>
    <w:rsid w:val="00CA6B89"/>
    <w:rsid w:val="00CC3C15"/>
    <w:rsid w:val="00CD0219"/>
    <w:rsid w:val="00CD747F"/>
    <w:rsid w:val="00CE0F70"/>
    <w:rsid w:val="00CF6D8D"/>
    <w:rsid w:val="00D045CB"/>
    <w:rsid w:val="00D405B2"/>
    <w:rsid w:val="00D73604"/>
    <w:rsid w:val="00D77BB2"/>
    <w:rsid w:val="00DC2102"/>
    <w:rsid w:val="00DC6E7C"/>
    <w:rsid w:val="00DD754D"/>
    <w:rsid w:val="00E139A2"/>
    <w:rsid w:val="00E174A5"/>
    <w:rsid w:val="00E268AA"/>
    <w:rsid w:val="00E3371A"/>
    <w:rsid w:val="00E33FE0"/>
    <w:rsid w:val="00E87A58"/>
    <w:rsid w:val="00EA3C0F"/>
    <w:rsid w:val="00EC2E13"/>
    <w:rsid w:val="00EC7857"/>
    <w:rsid w:val="00F0239F"/>
    <w:rsid w:val="00F027C5"/>
    <w:rsid w:val="00F16C20"/>
    <w:rsid w:val="00F22176"/>
    <w:rsid w:val="00F258C3"/>
    <w:rsid w:val="00F45D5A"/>
    <w:rsid w:val="00F70EE0"/>
    <w:rsid w:val="00F76AE6"/>
    <w:rsid w:val="00F83E5C"/>
    <w:rsid w:val="00F84D22"/>
    <w:rsid w:val="00F9454C"/>
    <w:rsid w:val="00FA0ED6"/>
    <w:rsid w:val="00FA4FE4"/>
    <w:rsid w:val="00FA6420"/>
    <w:rsid w:val="00FD07CD"/>
    <w:rsid w:val="00FE2D18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77C77"/>
  <w15:chartTrackingRefBased/>
  <w15:docId w15:val="{ECDE371F-E3B2-485B-AE87-11A36BB6D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081"/>
    <w:pPr>
      <w:widowControl w:val="0"/>
      <w:jc w:val="both"/>
    </w:pPr>
    <w:rPr>
      <w:rFonts w:ascii="Times New Roman" w:eastAsia="宋体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0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20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20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2081"/>
    <w:rPr>
      <w:sz w:val="18"/>
      <w:szCs w:val="18"/>
    </w:rPr>
  </w:style>
  <w:style w:type="paragraph" w:styleId="a7">
    <w:name w:val="List Paragraph"/>
    <w:basedOn w:val="a"/>
    <w:uiPriority w:val="34"/>
    <w:qFormat/>
    <w:rsid w:val="00A63334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A84FE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84FEC"/>
    <w:rPr>
      <w:color w:val="605E5C"/>
      <w:shd w:val="clear" w:color="auto" w:fill="E1DFDD"/>
    </w:rPr>
  </w:style>
  <w:style w:type="paragraph" w:styleId="aa">
    <w:name w:val="caption"/>
    <w:basedOn w:val="a"/>
    <w:next w:val="a"/>
    <w:uiPriority w:val="35"/>
    <w:unhideWhenUsed/>
    <w:qFormat/>
    <w:rsid w:val="00697182"/>
    <w:rPr>
      <w:rFonts w:asciiTheme="majorHAnsi" w:hAnsiTheme="majorHAnsi" w:cstheme="majorBidi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3349F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43349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8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4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8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3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65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3831B-2447-44E2-93F8-A0C43E5B8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6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KeenJ</dc:creator>
  <cp:keywords/>
  <dc:description/>
  <cp:lastModifiedBy>KeenJ</cp:lastModifiedBy>
  <cp:revision>140</cp:revision>
  <cp:lastPrinted>2022-07-12T08:12:00Z</cp:lastPrinted>
  <dcterms:created xsi:type="dcterms:W3CDTF">2022-05-24T02:44:00Z</dcterms:created>
  <dcterms:modified xsi:type="dcterms:W3CDTF">2022-07-12T09:18:00Z</dcterms:modified>
</cp:coreProperties>
</file>